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C9" w:rsidRPr="00905AC9" w:rsidRDefault="00905AC9" w:rsidP="00905AC9">
      <w:pPr>
        <w:spacing w:after="0" w:line="240" w:lineRule="exact"/>
        <w:jc w:val="center"/>
        <w:rPr>
          <w:rFonts w:eastAsia="Times New Roman"/>
          <w:color w:val="auto"/>
          <w:szCs w:val="28"/>
          <w:lang w:eastAsia="ru-RU"/>
        </w:rPr>
      </w:pPr>
      <w:bookmarkStart w:id="0" w:name="_GoBack"/>
      <w:bookmarkEnd w:id="0"/>
      <w:r w:rsidRPr="00905AC9">
        <w:rPr>
          <w:rFonts w:eastAsia="Times New Roman"/>
          <w:b/>
          <w:bCs/>
          <w:color w:val="auto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Серышева, д. 31, лит. «Б», тел. (4212) 40-22-51;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Суворова, д. 25 «А», тел. (4212) 40-22-52;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Тихоокеанская, д. 171 «А», тел. (4212) 40-22-68;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просп. Интернациональный, д.10, к. 2,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ул. Калинина, д. 6,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Амурск, ул. Амурская, д. 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Вяземский, ул. Ленина, д. 4, тел. (42153) 3-33-62;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Николаевск-на-Амуре, ул. Кантера, д. 24 «А»;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пгт. Ванино, ул. 7-я Линия, д. 5.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График работы: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Понедельник, вторник, среда, четверг, пятница: с 10.00 до 18.00 часов;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Суббота, воскресенье — выходные дни.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Контакты: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Адрес электронной почты: ubkhv@adm.khv.ru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Центр телефонного обслуживания </w:t>
      </w:r>
      <w:r w:rsidRPr="00905AC9">
        <w:rPr>
          <w:rFonts w:eastAsia="Times New Roman"/>
          <w:b/>
          <w:bCs/>
          <w:color w:val="auto"/>
          <w:szCs w:val="28"/>
          <w:lang w:eastAsia="ru-RU"/>
        </w:rPr>
        <w:t>8-800-100-42-12 (бесплатно)</w:t>
      </w:r>
      <w:r w:rsidRPr="00905AC9">
        <w:rPr>
          <w:rFonts w:eastAsia="Times New Roman"/>
          <w:color w:val="auto"/>
          <w:szCs w:val="28"/>
          <w:lang w:eastAsia="ru-RU"/>
        </w:rPr>
        <w:t>.</w:t>
      </w: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Pr="00140EA5" w:rsidRDefault="00140EA5" w:rsidP="00140EA5">
      <w:pPr>
        <w:spacing w:after="0" w:line="240" w:lineRule="auto"/>
        <w:jc w:val="center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b/>
          <w:bCs/>
          <w:color w:val="auto"/>
          <w:szCs w:val="28"/>
          <w:lang w:eastAsia="ru-RU"/>
        </w:rPr>
        <w:t>Контактные данные Адвокатской палаты Хабаровского края: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Адрес: г. Хабаровск, ул. Шеронова, 68, тел. (4212) 32-63-77, 89242002450.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 электронной почты: palata.kht.1@mail.ru.</w:t>
      </w:r>
    </w:p>
    <w:p w:rsidR="002249A5" w:rsidRPr="00905AC9" w:rsidRDefault="002249A5" w:rsidP="00905AC9">
      <w:pPr>
        <w:jc w:val="center"/>
        <w:rPr>
          <w:szCs w:val="28"/>
        </w:rPr>
      </w:pPr>
    </w:p>
    <w:sectPr w:rsidR="002249A5" w:rsidRPr="00905AC9" w:rsidSect="0084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AC9"/>
    <w:rsid w:val="000B0F72"/>
    <w:rsid w:val="000C6980"/>
    <w:rsid w:val="00140EA5"/>
    <w:rsid w:val="002249A5"/>
    <w:rsid w:val="007B0FE8"/>
    <w:rsid w:val="00840648"/>
    <w:rsid w:val="00905AC9"/>
    <w:rsid w:val="00A40EA8"/>
    <w:rsid w:val="00B821C3"/>
    <w:rsid w:val="00C8032C"/>
    <w:rsid w:val="00EC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User</cp:lastModifiedBy>
  <cp:revision>2</cp:revision>
  <dcterms:created xsi:type="dcterms:W3CDTF">2019-12-16T01:19:00Z</dcterms:created>
  <dcterms:modified xsi:type="dcterms:W3CDTF">2019-12-16T01:19:00Z</dcterms:modified>
</cp:coreProperties>
</file>